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C12A20" w:rsidRPr="00E32E53" w:rsidRDefault="00C12A20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</w:p>
    <w:p w:rsidR="00743C43" w:rsidRDefault="00E32E53" w:rsidP="00C12A20">
      <w:pPr>
        <w:spacing w:line="192" w:lineRule="auto"/>
        <w:jc w:val="center"/>
        <w:rPr>
          <w:rFonts w:ascii="IranNastaliq" w:hAnsi="IranNastaliq" w:cs="IranNastaliq"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</w:p>
    <w:p w:rsidR="005908E6" w:rsidRDefault="006B3CAE" w:rsidP="000B54F3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C12A20">
        <w:rPr>
          <w:rFonts w:ascii="IranNastaliq" w:hAnsi="IranNastaliq" w:cs="B Mitra"/>
          <w:sz w:val="28"/>
          <w:szCs w:val="28"/>
          <w:rtl/>
          <w:lang w:bidi="fa-IR"/>
        </w:rPr>
        <w:t>دانشکده</w:t>
      </w:r>
      <w:r w:rsidRPr="00C12A2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C12A20" w:rsidRPr="00C12A20">
        <w:rPr>
          <w:rFonts w:ascii="IranNastaliq" w:hAnsi="IranNastaliq" w:cs="B Mitra" w:hint="cs"/>
          <w:sz w:val="28"/>
          <w:szCs w:val="28"/>
          <w:rtl/>
          <w:lang w:bidi="fa-IR"/>
        </w:rPr>
        <w:t>مهندسي عمران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0B54F3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C12A20">
        <w:rPr>
          <w:rFonts w:ascii="IranNastaliq" w:hAnsi="IranNastaliq" w:cs="B Lotus" w:hint="cs"/>
          <w:sz w:val="28"/>
          <w:szCs w:val="28"/>
          <w:rtl/>
          <w:lang w:bidi="fa-IR"/>
        </w:rPr>
        <w:t>1</w:t>
      </w:r>
      <w:r w:rsidR="000B54F3">
        <w:rPr>
          <w:rFonts w:ascii="IranNastaliq" w:hAnsi="IranNastaliq" w:cs="B Lotus" w:hint="cs"/>
          <w:sz w:val="28"/>
          <w:szCs w:val="28"/>
          <w:rtl/>
          <w:lang w:bidi="fa-IR"/>
        </w:rPr>
        <w:t>400</w:t>
      </w:r>
      <w:r w:rsidR="00C12A20">
        <w:rPr>
          <w:rFonts w:ascii="IranNastaliq" w:hAnsi="IranNastaliq" w:cs="B Lotus" w:hint="cs"/>
          <w:sz w:val="28"/>
          <w:szCs w:val="28"/>
          <w:rtl/>
          <w:lang w:bidi="fa-IR"/>
        </w:rPr>
        <w:t>-139</w:t>
      </w:r>
      <w:r w:rsidR="000B54F3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44CE7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A370E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144CE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144CE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956DAC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A370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956DAC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956DA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4522F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4044F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522F9" w:rsidRPr="004522F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مدلهاي</w:t>
            </w:r>
            <w:r w:rsidR="004522F9" w:rsidRPr="004522F9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="004522F9" w:rsidRPr="004522F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هيدرولوژيكي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A370E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  <w:tc>
          <w:tcPr>
            <w:tcW w:w="2972" w:type="dxa"/>
            <w:gridSpan w:val="2"/>
          </w:tcPr>
          <w:p w:rsidR="004044F5" w:rsidRDefault="00B97D71" w:rsidP="00563A0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  <w:p w:rsidR="00B97D71" w:rsidRPr="004522F9" w:rsidRDefault="004522F9" w:rsidP="004044F5">
            <w:pPr>
              <w:bidi/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Hydrological M</w:t>
            </w:r>
            <w:r w:rsidRPr="004522F9">
              <w:rPr>
                <w:rFonts w:asciiTheme="majorBidi" w:hAnsiTheme="majorBidi" w:cstheme="majorBidi"/>
                <w:lang w:bidi="fa-IR"/>
              </w:rPr>
              <w:t>odels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6039A9" w:rsidP="00DE1033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</w:t>
            </w:r>
            <w:r w:rsidR="001D0F05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Hkarami@semnan.ac.ir</w:t>
            </w:r>
          </w:p>
        </w:tc>
        <w:tc>
          <w:tcPr>
            <w:tcW w:w="5205" w:type="dxa"/>
            <w:gridSpan w:val="4"/>
          </w:tcPr>
          <w:p w:rsidR="00E31D17" w:rsidRDefault="00E31D17" w:rsidP="00DE1033">
            <w:pPr>
              <w:bidi/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مدرسین:</w:t>
            </w:r>
            <w:r w:rsidR="00A370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دكتر </w:t>
            </w:r>
            <w:r w:rsidR="0030563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حجت کرمی</w:t>
            </w:r>
            <w:r w:rsidR="004522F9" w:rsidRPr="004522F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-دکتر سعید فرزین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4522F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EC1D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B54F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یک</w:t>
            </w:r>
            <w:r w:rsidR="005249C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</w:t>
            </w:r>
            <w:r w:rsidR="00EC1D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522F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9</w:t>
            </w:r>
            <w:r w:rsidR="005249C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:30</w:t>
            </w:r>
            <w:r w:rsidR="00EC1D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4522F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563A01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563A0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563A01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563A0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563A01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563A01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563A0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  <w:r w:rsidR="00563A01"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تمرين و پروژه</w:t>
            </w:r>
          </w:p>
        </w:tc>
        <w:tc>
          <w:tcPr>
            <w:tcW w:w="1695" w:type="dxa"/>
            <w:gridSpan w:val="2"/>
          </w:tcPr>
          <w:p w:rsidR="00C1549F" w:rsidRPr="00563A01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563A01" w:rsidRDefault="000B54F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</w:tcPr>
          <w:p w:rsidR="007A6B1B" w:rsidRPr="00563A01" w:rsidRDefault="00563A0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gridSpan w:val="2"/>
          </w:tcPr>
          <w:p w:rsidR="007A6B1B" w:rsidRPr="00563A01" w:rsidRDefault="000B54F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10" w:type="dxa"/>
            <w:gridSpan w:val="2"/>
          </w:tcPr>
          <w:p w:rsidR="007A6B1B" w:rsidRPr="00563A01" w:rsidRDefault="00563A0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:rsidR="007A6B1B" w:rsidRPr="00563A01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EF7EA9" w:rsidRPr="00EF7EA9" w:rsidRDefault="00EF7EA9" w:rsidP="00EF7EA9">
            <w:pPr>
              <w:pStyle w:val="ListParagraph"/>
              <w:tabs>
                <w:tab w:val="left" w:pos="1031"/>
              </w:tabs>
              <w:bidi/>
              <w:jc w:val="both"/>
              <w:rPr>
                <w:rFonts w:ascii="Times New Roman" w:hAnsi="Times New Roman" w:cs="B Nazanin"/>
                <w:sz w:val="20"/>
              </w:rPr>
            </w:pPr>
            <w:r w:rsidRPr="00EF7EA9">
              <w:rPr>
                <w:rFonts w:ascii="Times New Roman" w:hAnsi="Times New Roman" w:cs="B Nazanin"/>
                <w:sz w:val="20"/>
                <w:rtl/>
              </w:rPr>
              <w:t xml:space="preserve">- </w:t>
            </w:r>
            <w:r w:rsidRPr="00EF7EA9">
              <w:rPr>
                <w:rFonts w:ascii="Times New Roman" w:hAnsi="Times New Roman" w:cs="B Nazanin" w:hint="cs"/>
                <w:sz w:val="20"/>
                <w:rtl/>
              </w:rPr>
              <w:t>سيستمهاي</w:t>
            </w:r>
            <w:r w:rsidRPr="00EF7EA9">
              <w:rPr>
                <w:rFonts w:ascii="Times New Roman" w:hAnsi="Times New Roman" w:cs="B Nazanin"/>
                <w:sz w:val="20"/>
                <w:rtl/>
              </w:rPr>
              <w:t xml:space="preserve"> </w:t>
            </w:r>
            <w:r w:rsidRPr="00EF7EA9">
              <w:rPr>
                <w:rFonts w:ascii="Times New Roman" w:hAnsi="Times New Roman" w:cs="B Nazanin" w:hint="cs"/>
                <w:sz w:val="20"/>
                <w:rtl/>
              </w:rPr>
              <w:t>هيدرولوژيكي</w:t>
            </w:r>
            <w:r w:rsidRPr="00EF7EA9">
              <w:rPr>
                <w:rFonts w:ascii="Times New Roman" w:hAnsi="Times New Roman" w:cs="B Nazanin"/>
                <w:sz w:val="20"/>
                <w:rtl/>
              </w:rPr>
              <w:t>-</w:t>
            </w:r>
            <w:r w:rsidRPr="00EF7EA9">
              <w:rPr>
                <w:rFonts w:ascii="Times New Roman" w:hAnsi="Times New Roman" w:cs="B Nazanin" w:hint="cs"/>
                <w:sz w:val="20"/>
                <w:rtl/>
              </w:rPr>
              <w:t>مدلسازي</w:t>
            </w:r>
            <w:r w:rsidRPr="00EF7EA9">
              <w:rPr>
                <w:rFonts w:ascii="Times New Roman" w:hAnsi="Times New Roman" w:cs="B Nazanin"/>
                <w:sz w:val="20"/>
                <w:rtl/>
              </w:rPr>
              <w:t xml:space="preserve"> </w:t>
            </w:r>
            <w:r w:rsidRPr="00EF7EA9">
              <w:rPr>
                <w:rFonts w:ascii="Times New Roman" w:hAnsi="Times New Roman" w:cs="B Nazanin" w:hint="cs"/>
                <w:sz w:val="20"/>
                <w:rtl/>
              </w:rPr>
              <w:t>رواناب،</w:t>
            </w:r>
            <w:r w:rsidRPr="00EF7EA9">
              <w:rPr>
                <w:rFonts w:ascii="Times New Roman" w:hAnsi="Times New Roman" w:cs="B Nazanin"/>
                <w:sz w:val="20"/>
                <w:rtl/>
              </w:rPr>
              <w:t xml:space="preserve"> </w:t>
            </w:r>
            <w:r w:rsidRPr="00EF7EA9">
              <w:rPr>
                <w:rFonts w:ascii="Times New Roman" w:hAnsi="Times New Roman" w:cs="B Nazanin" w:hint="cs"/>
                <w:sz w:val="20"/>
                <w:rtl/>
              </w:rPr>
              <w:t>انتشارات</w:t>
            </w:r>
            <w:r w:rsidRPr="00EF7EA9">
              <w:rPr>
                <w:rFonts w:ascii="Times New Roman" w:hAnsi="Times New Roman" w:cs="B Nazanin"/>
                <w:sz w:val="20"/>
                <w:rtl/>
              </w:rPr>
              <w:t xml:space="preserve"> </w:t>
            </w:r>
            <w:r w:rsidRPr="00EF7EA9">
              <w:rPr>
                <w:rFonts w:ascii="Times New Roman" w:hAnsi="Times New Roman" w:cs="B Nazanin" w:hint="cs"/>
                <w:sz w:val="20"/>
                <w:rtl/>
              </w:rPr>
              <w:t>دانشگاه</w:t>
            </w:r>
            <w:r w:rsidRPr="00EF7EA9">
              <w:rPr>
                <w:rFonts w:ascii="Times New Roman" w:hAnsi="Times New Roman" w:cs="B Nazanin"/>
                <w:sz w:val="20"/>
                <w:rtl/>
              </w:rPr>
              <w:t xml:space="preserve"> </w:t>
            </w:r>
            <w:r w:rsidRPr="00EF7EA9">
              <w:rPr>
                <w:rFonts w:ascii="Times New Roman" w:hAnsi="Times New Roman" w:cs="B Nazanin" w:hint="cs"/>
                <w:sz w:val="20"/>
                <w:rtl/>
              </w:rPr>
              <w:t>تهران،</w:t>
            </w:r>
            <w:r w:rsidRPr="00EF7EA9">
              <w:rPr>
                <w:rFonts w:ascii="Times New Roman" w:hAnsi="Times New Roman" w:cs="B Nazanin"/>
                <w:sz w:val="20"/>
                <w:rtl/>
              </w:rPr>
              <w:t xml:space="preserve"> </w:t>
            </w:r>
            <w:r w:rsidRPr="00EF7EA9">
              <w:rPr>
                <w:rFonts w:ascii="Times New Roman" w:hAnsi="Times New Roman" w:cs="B Nazanin" w:hint="cs"/>
                <w:sz w:val="20"/>
                <w:rtl/>
              </w:rPr>
              <w:t>ترجمه</w:t>
            </w:r>
            <w:r w:rsidRPr="00EF7EA9">
              <w:rPr>
                <w:rFonts w:ascii="Times New Roman" w:hAnsi="Times New Roman" w:cs="B Nazanin"/>
                <w:sz w:val="20"/>
                <w:rtl/>
              </w:rPr>
              <w:t xml:space="preserve"> </w:t>
            </w:r>
            <w:r w:rsidRPr="00EF7EA9">
              <w:rPr>
                <w:rFonts w:ascii="Times New Roman" w:hAnsi="Times New Roman" w:cs="B Nazanin" w:hint="cs"/>
                <w:sz w:val="20"/>
                <w:rtl/>
              </w:rPr>
              <w:t>دكتر</w:t>
            </w:r>
            <w:r w:rsidRPr="00EF7EA9">
              <w:rPr>
                <w:rFonts w:ascii="Times New Roman" w:hAnsi="Times New Roman" w:cs="B Nazanin"/>
                <w:sz w:val="20"/>
                <w:rtl/>
              </w:rPr>
              <w:t xml:space="preserve"> </w:t>
            </w:r>
            <w:r w:rsidRPr="00EF7EA9">
              <w:rPr>
                <w:rFonts w:ascii="Times New Roman" w:hAnsi="Times New Roman" w:cs="B Nazanin" w:hint="cs"/>
                <w:sz w:val="20"/>
                <w:rtl/>
              </w:rPr>
              <w:t>نجفي</w:t>
            </w:r>
          </w:p>
          <w:p w:rsidR="00EF7EA9" w:rsidRPr="00EF7EA9" w:rsidRDefault="00EF7EA9" w:rsidP="00EF7EA9">
            <w:pPr>
              <w:pStyle w:val="ListParagraph"/>
              <w:tabs>
                <w:tab w:val="left" w:pos="1031"/>
              </w:tabs>
              <w:bidi/>
              <w:jc w:val="both"/>
              <w:rPr>
                <w:rFonts w:ascii="Times New Roman" w:hAnsi="Times New Roman" w:cs="B Nazanin"/>
                <w:sz w:val="20"/>
              </w:rPr>
            </w:pPr>
            <w:r w:rsidRPr="00EF7EA9">
              <w:rPr>
                <w:rFonts w:ascii="Times New Roman" w:hAnsi="Times New Roman" w:cs="B Nazanin"/>
                <w:sz w:val="20"/>
                <w:rtl/>
              </w:rPr>
              <w:t xml:space="preserve">- </w:t>
            </w:r>
            <w:r w:rsidRPr="00EF7EA9">
              <w:rPr>
                <w:rFonts w:ascii="Times New Roman" w:hAnsi="Times New Roman" w:cs="B Nazanin" w:hint="cs"/>
                <w:sz w:val="20"/>
                <w:rtl/>
              </w:rPr>
              <w:t>سايت</w:t>
            </w:r>
            <w:r w:rsidRPr="00EF7EA9">
              <w:rPr>
                <w:rFonts w:ascii="Times New Roman" w:hAnsi="Times New Roman" w:cs="B Nazanin"/>
                <w:sz w:val="20"/>
                <w:rtl/>
              </w:rPr>
              <w:t xml:space="preserve"> </w:t>
            </w:r>
            <w:r w:rsidRPr="00EF7EA9">
              <w:rPr>
                <w:rFonts w:ascii="Times New Roman" w:hAnsi="Times New Roman" w:cs="B Nazanin"/>
                <w:sz w:val="20"/>
              </w:rPr>
              <w:t>USGS</w:t>
            </w:r>
          </w:p>
          <w:p w:rsidR="00EF7EA9" w:rsidRPr="00EF7EA9" w:rsidRDefault="00EF7EA9" w:rsidP="00EF7EA9">
            <w:pPr>
              <w:pStyle w:val="ListParagraph"/>
              <w:tabs>
                <w:tab w:val="left" w:pos="1031"/>
              </w:tabs>
              <w:bidi/>
              <w:jc w:val="both"/>
              <w:rPr>
                <w:rFonts w:ascii="Times New Roman" w:hAnsi="Times New Roman" w:cs="B Nazanin"/>
                <w:sz w:val="20"/>
              </w:rPr>
            </w:pPr>
            <w:r w:rsidRPr="00EF7EA9">
              <w:rPr>
                <w:rFonts w:ascii="Times New Roman" w:hAnsi="Times New Roman" w:cs="B Nazanin"/>
                <w:sz w:val="20"/>
                <w:rtl/>
              </w:rPr>
              <w:t xml:space="preserve">- </w:t>
            </w:r>
            <w:r w:rsidRPr="00EF7EA9">
              <w:rPr>
                <w:rFonts w:ascii="Times New Roman" w:hAnsi="Times New Roman" w:cs="B Nazanin" w:hint="cs"/>
                <w:sz w:val="20"/>
                <w:rtl/>
              </w:rPr>
              <w:t>مدلهاي</w:t>
            </w:r>
            <w:r w:rsidRPr="00EF7EA9">
              <w:rPr>
                <w:rFonts w:ascii="Times New Roman" w:hAnsi="Times New Roman" w:cs="B Nazanin"/>
                <w:sz w:val="20"/>
                <w:rtl/>
              </w:rPr>
              <w:t xml:space="preserve"> </w:t>
            </w:r>
            <w:r w:rsidRPr="00EF7EA9">
              <w:rPr>
                <w:rFonts w:ascii="Times New Roman" w:hAnsi="Times New Roman" w:cs="B Nazanin" w:hint="cs"/>
                <w:sz w:val="20"/>
                <w:rtl/>
              </w:rPr>
              <w:t>هيدرولوژيكي،</w:t>
            </w:r>
            <w:r w:rsidRPr="00EF7EA9">
              <w:rPr>
                <w:rFonts w:ascii="Times New Roman" w:hAnsi="Times New Roman" w:cs="B Nazanin"/>
                <w:sz w:val="20"/>
                <w:rtl/>
              </w:rPr>
              <w:t xml:space="preserve"> </w:t>
            </w:r>
            <w:r w:rsidRPr="00EF7EA9">
              <w:rPr>
                <w:rFonts w:ascii="Times New Roman" w:hAnsi="Times New Roman" w:cs="B Nazanin" w:hint="cs"/>
                <w:sz w:val="20"/>
                <w:rtl/>
              </w:rPr>
              <w:t>مسعود</w:t>
            </w:r>
            <w:r w:rsidRPr="00EF7EA9">
              <w:rPr>
                <w:rFonts w:ascii="Times New Roman" w:hAnsi="Times New Roman" w:cs="B Nazanin"/>
                <w:sz w:val="20"/>
                <w:rtl/>
              </w:rPr>
              <w:t xml:space="preserve"> </w:t>
            </w:r>
            <w:r w:rsidRPr="00EF7EA9">
              <w:rPr>
                <w:rFonts w:ascii="Times New Roman" w:hAnsi="Times New Roman" w:cs="B Nazanin" w:hint="cs"/>
                <w:sz w:val="20"/>
                <w:rtl/>
              </w:rPr>
              <w:t>گودرزي</w:t>
            </w:r>
            <w:r w:rsidRPr="00EF7EA9">
              <w:rPr>
                <w:rFonts w:ascii="Times New Roman" w:hAnsi="Times New Roman" w:cs="B Nazanin"/>
                <w:sz w:val="20"/>
                <w:rtl/>
              </w:rPr>
              <w:t xml:space="preserve"> </w:t>
            </w:r>
            <w:r w:rsidRPr="00EF7EA9">
              <w:rPr>
                <w:rFonts w:ascii="Times New Roman" w:hAnsi="Times New Roman" w:cs="B Nazanin" w:hint="cs"/>
                <w:sz w:val="20"/>
                <w:rtl/>
              </w:rPr>
              <w:t>و</w:t>
            </w:r>
            <w:r w:rsidRPr="00EF7EA9">
              <w:rPr>
                <w:rFonts w:ascii="Times New Roman" w:hAnsi="Times New Roman" w:cs="B Nazanin"/>
                <w:sz w:val="20"/>
                <w:rtl/>
              </w:rPr>
              <w:t xml:space="preserve"> </w:t>
            </w:r>
            <w:r w:rsidRPr="00EF7EA9">
              <w:rPr>
                <w:rFonts w:ascii="Times New Roman" w:hAnsi="Times New Roman" w:cs="B Nazanin" w:hint="cs"/>
                <w:sz w:val="20"/>
                <w:rtl/>
              </w:rPr>
              <w:t>همكاران،</w:t>
            </w:r>
            <w:r w:rsidRPr="00EF7EA9">
              <w:rPr>
                <w:rFonts w:ascii="Times New Roman" w:hAnsi="Times New Roman" w:cs="B Nazanin"/>
                <w:sz w:val="20"/>
                <w:rtl/>
              </w:rPr>
              <w:t xml:space="preserve"> </w:t>
            </w:r>
            <w:r w:rsidRPr="00EF7EA9">
              <w:rPr>
                <w:rFonts w:ascii="Times New Roman" w:hAnsi="Times New Roman" w:cs="B Nazanin" w:hint="cs"/>
                <w:sz w:val="20"/>
                <w:rtl/>
              </w:rPr>
              <w:t>آذر</w:t>
            </w:r>
            <w:r w:rsidRPr="00EF7EA9">
              <w:rPr>
                <w:rFonts w:ascii="Times New Roman" w:hAnsi="Times New Roman" w:cs="B Nazanin"/>
                <w:sz w:val="20"/>
                <w:rtl/>
              </w:rPr>
              <w:t xml:space="preserve"> </w:t>
            </w:r>
            <w:r w:rsidRPr="00EF7EA9">
              <w:rPr>
                <w:rFonts w:ascii="Times New Roman" w:hAnsi="Times New Roman" w:cs="B Nazanin" w:hint="cs"/>
                <w:sz w:val="20"/>
                <w:rtl/>
              </w:rPr>
              <w:t>كلك،</w:t>
            </w:r>
            <w:r w:rsidRPr="00EF7EA9">
              <w:rPr>
                <w:rFonts w:ascii="Times New Roman" w:hAnsi="Times New Roman" w:cs="B Nazanin"/>
                <w:sz w:val="20"/>
                <w:rtl/>
              </w:rPr>
              <w:t xml:space="preserve"> 1396.</w:t>
            </w:r>
          </w:p>
          <w:p w:rsidR="00C1549F" w:rsidRPr="000B54F3" w:rsidRDefault="00EF7EA9" w:rsidP="00EF7EA9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B Nazanin"/>
                <w:sz w:val="20"/>
              </w:rPr>
            </w:pPr>
            <w:r w:rsidRPr="00EF7EA9">
              <w:rPr>
                <w:rFonts w:ascii="Times New Roman" w:hAnsi="Times New Roman" w:cs="B Nazanin"/>
                <w:sz w:val="20"/>
              </w:rPr>
              <w:t>- Effective Parameters of Hydrogeological Models, Vikenti Gorokhovski, Springer, 2014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lang w:bidi="fa-IR"/>
        </w:rPr>
      </w:pPr>
    </w:p>
    <w:p w:rsidR="00C12A20" w:rsidRPr="006B0268" w:rsidRDefault="00C12A20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90"/>
        <w:gridCol w:w="4265"/>
        <w:gridCol w:w="3060"/>
      </w:tblGrid>
      <w:tr w:rsidR="00F95652" w:rsidRPr="003E259C" w:rsidTr="00EF7EA9">
        <w:trPr>
          <w:jc w:val="center"/>
        </w:trPr>
        <w:tc>
          <w:tcPr>
            <w:tcW w:w="1190" w:type="dxa"/>
          </w:tcPr>
          <w:p w:rsidR="00F95652" w:rsidRPr="003E259C" w:rsidRDefault="00F95652" w:rsidP="001C7CF4">
            <w:pPr>
              <w:jc w:val="center"/>
              <w:rPr>
                <w:rFonts w:cs="B Nazanin"/>
                <w:rtl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  <w:tc>
          <w:tcPr>
            <w:tcW w:w="4265" w:type="dxa"/>
          </w:tcPr>
          <w:p w:rsidR="00F95652" w:rsidRPr="00891C14" w:rsidRDefault="00F95652" w:rsidP="001C7CF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3060" w:type="dxa"/>
          </w:tcPr>
          <w:p w:rsidR="00F95652" w:rsidRPr="00891C14" w:rsidRDefault="00F95652" w:rsidP="001C7CF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EF7EA9" w:rsidRPr="003E259C" w:rsidTr="00EF7EA9">
        <w:trPr>
          <w:jc w:val="center"/>
        </w:trPr>
        <w:tc>
          <w:tcPr>
            <w:tcW w:w="1190" w:type="dxa"/>
          </w:tcPr>
          <w:p w:rsidR="00EF7EA9" w:rsidRPr="00EF7EA9" w:rsidRDefault="00EF7EA9" w:rsidP="00EF7EA9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EF7EA9">
              <w:rPr>
                <w:rFonts w:cs="B Mitra" w:hint="cs"/>
                <w:szCs w:val="24"/>
                <w:rtl/>
              </w:rPr>
              <w:t>اول</w:t>
            </w:r>
          </w:p>
        </w:tc>
        <w:tc>
          <w:tcPr>
            <w:tcW w:w="4265" w:type="dxa"/>
          </w:tcPr>
          <w:p w:rsidR="00EF7EA9" w:rsidRPr="00EF7EA9" w:rsidRDefault="00EF7EA9" w:rsidP="00EF7EA9">
            <w:pPr>
              <w:bidi/>
              <w:jc w:val="both"/>
              <w:rPr>
                <w:rFonts w:ascii="Times New Roman" w:hAnsi="Times New Roman" w:cs="B Mitra"/>
                <w:szCs w:val="24"/>
                <w:rtl/>
              </w:rPr>
            </w:pPr>
            <w:r w:rsidRPr="00EF7EA9">
              <w:rPr>
                <w:rFonts w:ascii="Times New Roman" w:hAnsi="Times New Roman" w:cs="B Mitra" w:hint="cs"/>
                <w:szCs w:val="24"/>
                <w:rtl/>
              </w:rPr>
              <w:t>فصل 1) يادآوري هيدرولوژي مهندسي</w:t>
            </w:r>
          </w:p>
        </w:tc>
        <w:tc>
          <w:tcPr>
            <w:tcW w:w="3060" w:type="dxa"/>
          </w:tcPr>
          <w:p w:rsidR="00EF7EA9" w:rsidRPr="000B54F3" w:rsidRDefault="00EF7EA9" w:rsidP="00EF7EA9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  <w:tr w:rsidR="00EF7EA9" w:rsidRPr="003E259C" w:rsidTr="00EF7EA9">
        <w:trPr>
          <w:jc w:val="center"/>
        </w:trPr>
        <w:tc>
          <w:tcPr>
            <w:tcW w:w="1190" w:type="dxa"/>
          </w:tcPr>
          <w:p w:rsidR="00EF7EA9" w:rsidRPr="00EF7EA9" w:rsidRDefault="00EF7EA9" w:rsidP="00EF7EA9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EF7EA9">
              <w:rPr>
                <w:rFonts w:cs="B Mitra" w:hint="cs"/>
                <w:szCs w:val="24"/>
                <w:rtl/>
              </w:rPr>
              <w:t>دوم</w:t>
            </w:r>
          </w:p>
        </w:tc>
        <w:tc>
          <w:tcPr>
            <w:tcW w:w="4265" w:type="dxa"/>
          </w:tcPr>
          <w:p w:rsidR="00EF7EA9" w:rsidRPr="00EF7EA9" w:rsidRDefault="00EF7EA9" w:rsidP="00EF7EA9">
            <w:pPr>
              <w:bidi/>
              <w:jc w:val="both"/>
              <w:rPr>
                <w:rFonts w:ascii="Times New Roman" w:hAnsi="Times New Roman" w:cs="B Mitra"/>
                <w:szCs w:val="24"/>
                <w:rtl/>
              </w:rPr>
            </w:pPr>
            <w:r w:rsidRPr="00EF7EA9">
              <w:rPr>
                <w:rFonts w:ascii="Times New Roman" w:hAnsi="Times New Roman" w:cs="B Mitra" w:hint="cs"/>
                <w:szCs w:val="24"/>
                <w:rtl/>
              </w:rPr>
              <w:t xml:space="preserve">فصل 2) کلیات و مفاهیم پایه در رابطه با مدل سازي هيدرولوژيكي (تشریح مدل، فرایند مدل‌سازی </w:t>
            </w:r>
            <w:r w:rsidRPr="00EF7EA9">
              <w:rPr>
                <w:rFonts w:ascii="Times New Roman" w:hAnsi="Times New Roman" w:cs="Times New Roman" w:hint="cs"/>
                <w:szCs w:val="24"/>
                <w:rtl/>
              </w:rPr>
              <w:t>–</w:t>
            </w:r>
            <w:r w:rsidRPr="00EF7EA9">
              <w:rPr>
                <w:rFonts w:ascii="Times New Roman" w:hAnsi="Times New Roman" w:cs="B Mitra" w:hint="cs"/>
                <w:szCs w:val="24"/>
                <w:rtl/>
              </w:rPr>
              <w:t xml:space="preserve"> تاریخچه مدل‌سازی هیدرولوژیکی )</w:t>
            </w:r>
          </w:p>
        </w:tc>
        <w:tc>
          <w:tcPr>
            <w:tcW w:w="3060" w:type="dxa"/>
          </w:tcPr>
          <w:p w:rsidR="00EF7EA9" w:rsidRPr="000B54F3" w:rsidRDefault="00EF7EA9" w:rsidP="00EF7EA9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  <w:tr w:rsidR="00EF7EA9" w:rsidRPr="003E259C" w:rsidTr="00EF7EA9">
        <w:trPr>
          <w:jc w:val="center"/>
        </w:trPr>
        <w:tc>
          <w:tcPr>
            <w:tcW w:w="1190" w:type="dxa"/>
          </w:tcPr>
          <w:p w:rsidR="00EF7EA9" w:rsidRPr="00EF7EA9" w:rsidRDefault="00EF7EA9" w:rsidP="00EF7EA9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EF7EA9">
              <w:rPr>
                <w:rFonts w:cs="B Mitra" w:hint="cs"/>
                <w:szCs w:val="24"/>
                <w:rtl/>
              </w:rPr>
              <w:t>سوم</w:t>
            </w:r>
          </w:p>
        </w:tc>
        <w:tc>
          <w:tcPr>
            <w:tcW w:w="4265" w:type="dxa"/>
          </w:tcPr>
          <w:p w:rsidR="00EF7EA9" w:rsidRPr="00EF7EA9" w:rsidRDefault="00EF7EA9" w:rsidP="00EF7EA9">
            <w:pPr>
              <w:bidi/>
              <w:jc w:val="both"/>
              <w:rPr>
                <w:rFonts w:ascii="Times New Roman" w:hAnsi="Times New Roman" w:cs="B Mitra"/>
                <w:szCs w:val="24"/>
                <w:rtl/>
              </w:rPr>
            </w:pPr>
            <w:r w:rsidRPr="00EF7EA9">
              <w:rPr>
                <w:rFonts w:ascii="Times New Roman" w:hAnsi="Times New Roman" w:cs="B Mitra" w:hint="cs"/>
                <w:szCs w:val="24"/>
                <w:rtl/>
              </w:rPr>
              <w:t xml:space="preserve">فصل 3) انواع مدل‌های حوزه آبریز (مدل‌های فیزیکی، جعبه سفید - جعبه خاکستری </w:t>
            </w:r>
            <w:r w:rsidRPr="00EF7EA9">
              <w:rPr>
                <w:rFonts w:ascii="Times New Roman" w:hAnsi="Times New Roman" w:cs="Times New Roman" w:hint="cs"/>
                <w:szCs w:val="24"/>
                <w:rtl/>
              </w:rPr>
              <w:t>–</w:t>
            </w:r>
            <w:r w:rsidRPr="00EF7EA9">
              <w:rPr>
                <w:rFonts w:ascii="Times New Roman" w:hAnsi="Times New Roman" w:cs="B Mitra" w:hint="cs"/>
                <w:szCs w:val="24"/>
                <w:rtl/>
              </w:rPr>
              <w:t xml:space="preserve"> جعبه سیاه- مدل‌های مفهومی) </w:t>
            </w:r>
          </w:p>
        </w:tc>
        <w:tc>
          <w:tcPr>
            <w:tcW w:w="3060" w:type="dxa"/>
          </w:tcPr>
          <w:p w:rsidR="00EF7EA9" w:rsidRPr="000B54F3" w:rsidRDefault="00EF7EA9" w:rsidP="00EF7EA9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  <w:tr w:rsidR="00EF7EA9" w:rsidRPr="003E259C" w:rsidTr="00EF7EA9">
        <w:trPr>
          <w:jc w:val="center"/>
        </w:trPr>
        <w:tc>
          <w:tcPr>
            <w:tcW w:w="1190" w:type="dxa"/>
          </w:tcPr>
          <w:p w:rsidR="00EF7EA9" w:rsidRPr="00EF7EA9" w:rsidRDefault="00EF7EA9" w:rsidP="00EF7EA9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EF7EA9">
              <w:rPr>
                <w:rFonts w:cs="B Mitra" w:hint="cs"/>
                <w:szCs w:val="24"/>
                <w:rtl/>
              </w:rPr>
              <w:t xml:space="preserve">چهارم </w:t>
            </w:r>
          </w:p>
        </w:tc>
        <w:tc>
          <w:tcPr>
            <w:tcW w:w="4265" w:type="dxa"/>
          </w:tcPr>
          <w:p w:rsidR="00EF7EA9" w:rsidRPr="00EF7EA9" w:rsidRDefault="00EF7EA9" w:rsidP="00EF7EA9">
            <w:pPr>
              <w:bidi/>
              <w:jc w:val="both"/>
              <w:rPr>
                <w:rFonts w:ascii="Times New Roman" w:hAnsi="Times New Roman" w:cs="B Mitra"/>
                <w:szCs w:val="24"/>
                <w:rtl/>
              </w:rPr>
            </w:pPr>
            <w:r w:rsidRPr="00EF7EA9">
              <w:rPr>
                <w:rFonts w:ascii="Times New Roman" w:hAnsi="Times New Roman" w:cs="B Mitra" w:hint="cs"/>
                <w:szCs w:val="24"/>
                <w:rtl/>
              </w:rPr>
              <w:t xml:space="preserve">فصل 4) مدل‌سازی فرایند بارش-رواناب </w:t>
            </w:r>
          </w:p>
        </w:tc>
        <w:tc>
          <w:tcPr>
            <w:tcW w:w="3060" w:type="dxa"/>
          </w:tcPr>
          <w:p w:rsidR="00EF7EA9" w:rsidRPr="000B54F3" w:rsidRDefault="00EF7EA9" w:rsidP="00EF7EA9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  <w:tr w:rsidR="00EF7EA9" w:rsidRPr="003E259C" w:rsidTr="00EF7EA9">
        <w:trPr>
          <w:jc w:val="center"/>
        </w:trPr>
        <w:tc>
          <w:tcPr>
            <w:tcW w:w="1190" w:type="dxa"/>
          </w:tcPr>
          <w:p w:rsidR="00EF7EA9" w:rsidRPr="00EF7EA9" w:rsidRDefault="00EF7EA9" w:rsidP="00EF7EA9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EF7EA9">
              <w:rPr>
                <w:rFonts w:cs="B Mitra" w:hint="cs"/>
                <w:szCs w:val="24"/>
                <w:rtl/>
              </w:rPr>
              <w:t>پنجم و ششم</w:t>
            </w:r>
          </w:p>
        </w:tc>
        <w:tc>
          <w:tcPr>
            <w:tcW w:w="4265" w:type="dxa"/>
          </w:tcPr>
          <w:p w:rsidR="00EF7EA9" w:rsidRPr="00EF7EA9" w:rsidRDefault="00EF7EA9" w:rsidP="00EF7EA9">
            <w:pPr>
              <w:bidi/>
              <w:jc w:val="both"/>
              <w:rPr>
                <w:rFonts w:ascii="Times New Roman" w:hAnsi="Times New Roman" w:cs="B Mitra"/>
                <w:szCs w:val="24"/>
                <w:rtl/>
              </w:rPr>
            </w:pPr>
            <w:r w:rsidRPr="00EF7EA9">
              <w:rPr>
                <w:rFonts w:ascii="Times New Roman" w:hAnsi="Times New Roman" w:cs="B Mitra" w:hint="cs"/>
                <w:szCs w:val="24"/>
                <w:rtl/>
              </w:rPr>
              <w:t>فصل 5) خصوصيات حوضه</w:t>
            </w:r>
            <w:r w:rsidRPr="00EF7EA9">
              <w:rPr>
                <w:rFonts w:ascii="Times New Roman" w:hAnsi="Times New Roman" w:cs="B Mitra"/>
                <w:szCs w:val="24"/>
                <w:rtl/>
              </w:rPr>
              <w:softHyphen/>
            </w:r>
            <w:r w:rsidRPr="00EF7EA9">
              <w:rPr>
                <w:rFonts w:ascii="Times New Roman" w:hAnsi="Times New Roman" w:cs="B Mitra" w:hint="cs"/>
                <w:szCs w:val="24"/>
                <w:rtl/>
              </w:rPr>
              <w:t>هاي آبريز</w:t>
            </w:r>
          </w:p>
        </w:tc>
        <w:tc>
          <w:tcPr>
            <w:tcW w:w="3060" w:type="dxa"/>
          </w:tcPr>
          <w:p w:rsidR="00EF7EA9" w:rsidRPr="000B54F3" w:rsidRDefault="00EF7EA9" w:rsidP="00EF7EA9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  <w:tr w:rsidR="00EF7EA9" w:rsidRPr="003E259C" w:rsidTr="00EF7EA9">
        <w:trPr>
          <w:jc w:val="center"/>
        </w:trPr>
        <w:tc>
          <w:tcPr>
            <w:tcW w:w="1190" w:type="dxa"/>
          </w:tcPr>
          <w:p w:rsidR="00EF7EA9" w:rsidRPr="00EF7EA9" w:rsidRDefault="00EF7EA9" w:rsidP="00EF7EA9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EF7EA9">
              <w:rPr>
                <w:rFonts w:cs="B Mitra" w:hint="cs"/>
                <w:szCs w:val="24"/>
                <w:rtl/>
              </w:rPr>
              <w:t>هفتم</w:t>
            </w:r>
          </w:p>
        </w:tc>
        <w:tc>
          <w:tcPr>
            <w:tcW w:w="4265" w:type="dxa"/>
          </w:tcPr>
          <w:p w:rsidR="00EF7EA9" w:rsidRPr="00EF7EA9" w:rsidRDefault="00EF7EA9" w:rsidP="00EF7EA9">
            <w:pPr>
              <w:bidi/>
              <w:jc w:val="both"/>
              <w:rPr>
                <w:rFonts w:ascii="Times New Roman" w:hAnsi="Times New Roman" w:cs="B Mitra"/>
                <w:szCs w:val="24"/>
                <w:rtl/>
              </w:rPr>
            </w:pPr>
            <w:r w:rsidRPr="00EF7EA9">
              <w:rPr>
                <w:rFonts w:ascii="Times New Roman" w:hAnsi="Times New Roman" w:cs="B Mitra" w:hint="cs"/>
                <w:szCs w:val="24"/>
                <w:rtl/>
              </w:rPr>
              <w:t>فصل 5) ارزیابی داده‌های هیدرولوژیکی (معیار‌های ارزیابی برازش مدل (</w:t>
            </w:r>
            <w:r w:rsidRPr="00EF7EA9">
              <w:rPr>
                <w:rFonts w:ascii="Times New Roman" w:hAnsi="Times New Roman" w:cs="B Mitra"/>
                <w:szCs w:val="24"/>
              </w:rPr>
              <w:t>RMS , R</w:t>
            </w:r>
            <w:r w:rsidRPr="00EF7EA9">
              <w:rPr>
                <w:rFonts w:ascii="Times New Roman" w:hAnsi="Times New Roman" w:cs="B Mitra"/>
                <w:szCs w:val="24"/>
                <w:vertAlign w:val="superscript"/>
              </w:rPr>
              <w:t>2</w:t>
            </w:r>
            <w:r w:rsidRPr="00EF7EA9">
              <w:rPr>
                <w:rFonts w:ascii="Times New Roman" w:hAnsi="Times New Roman" w:cs="B Mitra"/>
                <w:szCs w:val="24"/>
              </w:rPr>
              <w:t xml:space="preserve"> </w:t>
            </w:r>
            <w:r w:rsidRPr="00EF7EA9">
              <w:rPr>
                <w:rFonts w:ascii="Times New Roman" w:hAnsi="Times New Roman" w:cs="B Mitra" w:hint="cs"/>
                <w:szCs w:val="24"/>
                <w:rtl/>
              </w:rPr>
              <w:t xml:space="preserve"> و </w:t>
            </w:r>
            <w:r w:rsidRPr="00EF7EA9">
              <w:rPr>
                <w:rFonts w:ascii="Times New Roman" w:hAnsi="Times New Roman" w:cs="B Mitra"/>
                <w:szCs w:val="24"/>
              </w:rPr>
              <w:t>SE</w:t>
            </w:r>
            <w:r w:rsidRPr="00EF7EA9">
              <w:rPr>
                <w:rFonts w:ascii="Times New Roman" w:hAnsi="Times New Roman" w:cs="B Mitra" w:hint="cs"/>
                <w:szCs w:val="24"/>
                <w:rtl/>
              </w:rPr>
              <w:t xml:space="preserve">) </w:t>
            </w:r>
            <w:r w:rsidRPr="00EF7EA9">
              <w:rPr>
                <w:rFonts w:ascii="Times New Roman" w:hAnsi="Times New Roman" w:cs="Times New Roman" w:hint="cs"/>
                <w:szCs w:val="24"/>
                <w:rtl/>
              </w:rPr>
              <w:t>–</w:t>
            </w:r>
            <w:r w:rsidRPr="00EF7EA9">
              <w:rPr>
                <w:rFonts w:ascii="Times New Roman" w:hAnsi="Times New Roman" w:cs="B Mitra" w:hint="cs"/>
                <w:szCs w:val="24"/>
                <w:rtl/>
              </w:rPr>
              <w:t xml:space="preserve"> تطابق خروجی مدل با مشاهدات </w:t>
            </w:r>
            <w:r w:rsidRPr="00EF7EA9">
              <w:rPr>
                <w:rFonts w:ascii="Times New Roman" w:hAnsi="Times New Roman" w:cs="Times New Roman" w:hint="cs"/>
                <w:szCs w:val="24"/>
                <w:rtl/>
              </w:rPr>
              <w:t>–</w:t>
            </w:r>
            <w:r w:rsidRPr="00EF7EA9">
              <w:rPr>
                <w:rFonts w:ascii="Times New Roman" w:hAnsi="Times New Roman" w:cs="B Mitra" w:hint="cs"/>
                <w:szCs w:val="24"/>
                <w:rtl/>
              </w:rPr>
              <w:t xml:space="preserve"> معیار نش)</w:t>
            </w:r>
          </w:p>
        </w:tc>
        <w:tc>
          <w:tcPr>
            <w:tcW w:w="3060" w:type="dxa"/>
          </w:tcPr>
          <w:p w:rsidR="00EF7EA9" w:rsidRPr="000B54F3" w:rsidRDefault="00EF7EA9" w:rsidP="00EF7EA9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  <w:tr w:rsidR="00EF7EA9" w:rsidRPr="003E259C" w:rsidTr="00EF7EA9">
        <w:trPr>
          <w:jc w:val="center"/>
        </w:trPr>
        <w:tc>
          <w:tcPr>
            <w:tcW w:w="1190" w:type="dxa"/>
          </w:tcPr>
          <w:p w:rsidR="00EF7EA9" w:rsidRPr="00EF7EA9" w:rsidRDefault="00EF7EA9" w:rsidP="00EF7EA9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EF7EA9">
              <w:rPr>
                <w:rFonts w:cs="B Mitra" w:hint="cs"/>
                <w:szCs w:val="24"/>
                <w:rtl/>
              </w:rPr>
              <w:t>هشتم</w:t>
            </w:r>
          </w:p>
        </w:tc>
        <w:tc>
          <w:tcPr>
            <w:tcW w:w="4265" w:type="dxa"/>
          </w:tcPr>
          <w:p w:rsidR="00EF7EA9" w:rsidRPr="00EF7EA9" w:rsidRDefault="00EF7EA9" w:rsidP="00EF7EA9">
            <w:pPr>
              <w:bidi/>
              <w:jc w:val="both"/>
              <w:rPr>
                <w:rFonts w:ascii="Times New Roman" w:hAnsi="Times New Roman" w:cs="B Mitra"/>
                <w:szCs w:val="24"/>
                <w:rtl/>
              </w:rPr>
            </w:pPr>
            <w:r w:rsidRPr="00EF7EA9">
              <w:rPr>
                <w:rFonts w:ascii="Times New Roman" w:hAnsi="Times New Roman" w:cs="B Mitra" w:hint="cs"/>
                <w:szCs w:val="24"/>
                <w:rtl/>
              </w:rPr>
              <w:t xml:space="preserve">فصل 6) ارزیابی مدل‌های هیدرولوژیکی (واسنجی ساده </w:t>
            </w:r>
            <w:r w:rsidRPr="00EF7EA9">
              <w:rPr>
                <w:rFonts w:ascii="Times New Roman" w:hAnsi="Times New Roman" w:cs="Times New Roman" w:hint="cs"/>
                <w:szCs w:val="24"/>
                <w:rtl/>
              </w:rPr>
              <w:t>–</w:t>
            </w:r>
            <w:r w:rsidRPr="00EF7EA9">
              <w:rPr>
                <w:rFonts w:ascii="Times New Roman" w:hAnsi="Times New Roman" w:cs="B Mitra" w:hint="cs"/>
                <w:szCs w:val="24"/>
                <w:rtl/>
              </w:rPr>
              <w:t xml:space="preserve"> واسنجی خودکار مدل، به کمک بهینه‌سازی </w:t>
            </w:r>
            <w:r w:rsidRPr="00EF7EA9">
              <w:rPr>
                <w:rFonts w:ascii="Times New Roman" w:hAnsi="Times New Roman" w:cs="Times New Roman" w:hint="cs"/>
                <w:szCs w:val="24"/>
                <w:rtl/>
              </w:rPr>
              <w:t>–</w:t>
            </w:r>
            <w:r w:rsidRPr="00EF7EA9">
              <w:rPr>
                <w:rFonts w:ascii="Times New Roman" w:hAnsi="Times New Roman" w:cs="B Mitra" w:hint="cs"/>
                <w:szCs w:val="24"/>
                <w:rtl/>
              </w:rPr>
              <w:t xml:space="preserve"> صحت‌سنجی مدل </w:t>
            </w:r>
            <w:r w:rsidRPr="00EF7EA9">
              <w:rPr>
                <w:rFonts w:ascii="Times New Roman" w:hAnsi="Times New Roman" w:cs="Times New Roman" w:hint="cs"/>
                <w:szCs w:val="24"/>
                <w:rtl/>
              </w:rPr>
              <w:t>–</w:t>
            </w:r>
            <w:r w:rsidRPr="00EF7EA9">
              <w:rPr>
                <w:rFonts w:ascii="Times New Roman" w:hAnsi="Times New Roman" w:cs="B Mitra" w:hint="cs"/>
                <w:szCs w:val="24"/>
                <w:rtl/>
              </w:rPr>
              <w:t xml:space="preserve"> تحلیل حساسیت پارامتر‌های مدل)</w:t>
            </w:r>
          </w:p>
        </w:tc>
        <w:tc>
          <w:tcPr>
            <w:tcW w:w="3060" w:type="dxa"/>
          </w:tcPr>
          <w:p w:rsidR="00EF7EA9" w:rsidRPr="000B54F3" w:rsidRDefault="00EF7EA9" w:rsidP="00EF7EA9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  <w:tr w:rsidR="00EF7EA9" w:rsidRPr="003E259C" w:rsidTr="00EF7EA9">
        <w:trPr>
          <w:jc w:val="center"/>
        </w:trPr>
        <w:tc>
          <w:tcPr>
            <w:tcW w:w="1190" w:type="dxa"/>
          </w:tcPr>
          <w:p w:rsidR="00EF7EA9" w:rsidRPr="00EF7EA9" w:rsidRDefault="00EF7EA9" w:rsidP="00EF7EA9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EF7EA9">
              <w:rPr>
                <w:rFonts w:cs="B Mitra" w:hint="cs"/>
                <w:szCs w:val="24"/>
                <w:rtl/>
              </w:rPr>
              <w:lastRenderedPageBreak/>
              <w:t xml:space="preserve">نهم </w:t>
            </w:r>
          </w:p>
        </w:tc>
        <w:tc>
          <w:tcPr>
            <w:tcW w:w="4265" w:type="dxa"/>
          </w:tcPr>
          <w:p w:rsidR="00EF7EA9" w:rsidRPr="00EF7EA9" w:rsidRDefault="00EF7EA9" w:rsidP="00EF7EA9">
            <w:pPr>
              <w:bidi/>
              <w:jc w:val="both"/>
              <w:rPr>
                <w:rFonts w:ascii="Times New Roman" w:hAnsi="Times New Roman" w:cs="B Mitra"/>
                <w:szCs w:val="24"/>
                <w:rtl/>
              </w:rPr>
            </w:pPr>
            <w:r w:rsidRPr="00EF7EA9">
              <w:rPr>
                <w:rFonts w:ascii="Times New Roman" w:hAnsi="Times New Roman" w:cs="B Mitra" w:hint="cs"/>
                <w:szCs w:val="24"/>
                <w:rtl/>
              </w:rPr>
              <w:t xml:space="preserve">فصل 7) تحلیل عدم قطعیت منابع عدم.......هیدرولوژیکی انواع عدم قطعیت هیدرولوژیکی (ذاتی مدل پارامتر) </w:t>
            </w:r>
            <w:r w:rsidRPr="00EF7EA9">
              <w:rPr>
                <w:rFonts w:ascii="Times New Roman" w:hAnsi="Times New Roman" w:cs="Times New Roman" w:hint="cs"/>
                <w:szCs w:val="24"/>
                <w:rtl/>
              </w:rPr>
              <w:t>–</w:t>
            </w:r>
            <w:r w:rsidRPr="00EF7EA9">
              <w:rPr>
                <w:rFonts w:ascii="Times New Roman" w:hAnsi="Times New Roman" w:cs="B Mitra" w:hint="cs"/>
                <w:szCs w:val="24"/>
                <w:rtl/>
              </w:rPr>
              <w:t xml:space="preserve"> تحلیل هدم قطعیت به روش‌های تحلیلی و تقریبی و روش مونت کارلو)</w:t>
            </w:r>
          </w:p>
        </w:tc>
        <w:tc>
          <w:tcPr>
            <w:tcW w:w="3060" w:type="dxa"/>
          </w:tcPr>
          <w:p w:rsidR="00EF7EA9" w:rsidRPr="000B54F3" w:rsidRDefault="00EF7EA9" w:rsidP="00EF7EA9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  <w:tr w:rsidR="00EF7EA9" w:rsidRPr="003E259C" w:rsidTr="00EF7EA9">
        <w:trPr>
          <w:jc w:val="center"/>
        </w:trPr>
        <w:tc>
          <w:tcPr>
            <w:tcW w:w="1190" w:type="dxa"/>
          </w:tcPr>
          <w:p w:rsidR="00EF7EA9" w:rsidRPr="00EF7EA9" w:rsidRDefault="00EF7EA9" w:rsidP="00EF7EA9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EF7EA9">
              <w:rPr>
                <w:rFonts w:cs="B Mitra" w:hint="cs"/>
                <w:szCs w:val="24"/>
                <w:rtl/>
              </w:rPr>
              <w:t xml:space="preserve">دهم و يازدهم </w:t>
            </w:r>
          </w:p>
        </w:tc>
        <w:tc>
          <w:tcPr>
            <w:tcW w:w="4265" w:type="dxa"/>
          </w:tcPr>
          <w:p w:rsidR="00EF7EA9" w:rsidRPr="00EF7EA9" w:rsidRDefault="00EF7EA9" w:rsidP="00EF7EA9">
            <w:pPr>
              <w:bidi/>
              <w:jc w:val="both"/>
              <w:rPr>
                <w:rFonts w:ascii="Times New Roman" w:hAnsi="Times New Roman" w:cs="B Mitra"/>
                <w:szCs w:val="24"/>
                <w:rtl/>
              </w:rPr>
            </w:pPr>
            <w:r w:rsidRPr="00EF7EA9">
              <w:rPr>
                <w:rFonts w:ascii="Times New Roman" w:hAnsi="Times New Roman" w:cs="B Mitra" w:hint="cs"/>
                <w:szCs w:val="24"/>
                <w:rtl/>
              </w:rPr>
              <w:t xml:space="preserve">فصل 8) اشاره به شبکه‌های عصبیی مصنوعی و کاربرد ان در مدل‌سازی (آشنایی با شبکه‌های .....و روش </w:t>
            </w:r>
            <w:r>
              <w:rPr>
                <w:rFonts w:ascii="Times New Roman" w:hAnsi="Times New Roman" w:cs="B Mitra" w:hint="cs"/>
                <w:szCs w:val="24"/>
                <w:rtl/>
                <w:lang w:bidi="fa-IR"/>
              </w:rPr>
              <w:t>پ</w:t>
            </w:r>
            <w:r w:rsidRPr="00EF7EA9">
              <w:rPr>
                <w:rFonts w:ascii="Times New Roman" w:hAnsi="Times New Roman" w:cs="B Mitra" w:hint="cs"/>
                <w:szCs w:val="24"/>
                <w:rtl/>
              </w:rPr>
              <w:t xml:space="preserve">س انتشار خطا </w:t>
            </w:r>
            <w:r w:rsidRPr="00EF7EA9">
              <w:rPr>
                <w:rFonts w:ascii="Times New Roman" w:hAnsi="Times New Roman" w:cs="Times New Roman" w:hint="cs"/>
                <w:szCs w:val="24"/>
                <w:rtl/>
              </w:rPr>
              <w:t>–</w:t>
            </w:r>
            <w:r w:rsidRPr="00EF7EA9">
              <w:rPr>
                <w:rFonts w:ascii="Times New Roman" w:hAnsi="Times New Roman" w:cs="B Mitra" w:hint="cs"/>
                <w:szCs w:val="24"/>
                <w:rtl/>
              </w:rPr>
              <w:t xml:space="preserve"> آموزش و تست در شبکه‌های عصبی)</w:t>
            </w:r>
          </w:p>
        </w:tc>
        <w:tc>
          <w:tcPr>
            <w:tcW w:w="3060" w:type="dxa"/>
          </w:tcPr>
          <w:p w:rsidR="00EF7EA9" w:rsidRPr="000B54F3" w:rsidRDefault="00EF7EA9" w:rsidP="00EF7EA9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  <w:tr w:rsidR="00EF7EA9" w:rsidRPr="003E259C" w:rsidTr="00EF7EA9">
        <w:trPr>
          <w:jc w:val="center"/>
        </w:trPr>
        <w:tc>
          <w:tcPr>
            <w:tcW w:w="1190" w:type="dxa"/>
          </w:tcPr>
          <w:p w:rsidR="00EF7EA9" w:rsidRPr="00EF7EA9" w:rsidRDefault="00EF7EA9" w:rsidP="00EF7EA9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EF7EA9">
              <w:rPr>
                <w:rFonts w:cs="B Mitra" w:hint="cs"/>
                <w:szCs w:val="24"/>
                <w:rtl/>
              </w:rPr>
              <w:t>دوازدهم</w:t>
            </w:r>
          </w:p>
        </w:tc>
        <w:tc>
          <w:tcPr>
            <w:tcW w:w="4265" w:type="dxa"/>
          </w:tcPr>
          <w:p w:rsidR="00EF7EA9" w:rsidRPr="00EF7EA9" w:rsidRDefault="00EF7EA9" w:rsidP="00EF7EA9">
            <w:pPr>
              <w:bidi/>
              <w:jc w:val="both"/>
              <w:rPr>
                <w:rFonts w:ascii="Times New Roman" w:hAnsi="Times New Roman" w:cs="B Mitra"/>
                <w:szCs w:val="24"/>
                <w:rtl/>
              </w:rPr>
            </w:pPr>
            <w:r w:rsidRPr="00EF7EA9">
              <w:rPr>
                <w:rFonts w:ascii="Times New Roman" w:hAnsi="Times New Roman" w:cs="B Mitra" w:hint="cs"/>
                <w:szCs w:val="24"/>
                <w:rtl/>
              </w:rPr>
              <w:t>فصل 9)</w:t>
            </w:r>
            <w:bookmarkStart w:id="0" w:name="_GoBack"/>
            <w:bookmarkEnd w:id="0"/>
            <w:r w:rsidRPr="00EF7EA9">
              <w:rPr>
                <w:rFonts w:ascii="Times New Roman" w:hAnsi="Times New Roman" w:cs="B Mitra" w:hint="cs"/>
                <w:szCs w:val="24"/>
                <w:rtl/>
              </w:rPr>
              <w:t xml:space="preserve"> توسعه شبکه عصبی برای مدل‌سازی فرایند بارش-رواناب، کاربرد </w:t>
            </w:r>
            <w:r w:rsidRPr="00EF7EA9">
              <w:rPr>
                <w:rFonts w:ascii="Times New Roman" w:hAnsi="Times New Roman" w:cs="B Mitra"/>
                <w:szCs w:val="24"/>
              </w:rPr>
              <w:t>MATLAB</w:t>
            </w:r>
            <w:r w:rsidRPr="00EF7EA9">
              <w:rPr>
                <w:rFonts w:ascii="Times New Roman" w:hAnsi="Times New Roman" w:cs="B Mitra" w:hint="cs"/>
                <w:szCs w:val="24"/>
                <w:rtl/>
              </w:rPr>
              <w:t xml:space="preserve"> در تهیه مدل شبکه عصبی</w:t>
            </w:r>
          </w:p>
        </w:tc>
        <w:tc>
          <w:tcPr>
            <w:tcW w:w="3060" w:type="dxa"/>
          </w:tcPr>
          <w:p w:rsidR="00EF7EA9" w:rsidRPr="000B54F3" w:rsidRDefault="00EF7EA9" w:rsidP="00EF7EA9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EF7EA9" w:rsidRPr="003E259C" w:rsidTr="00EF7EA9">
        <w:trPr>
          <w:jc w:val="center"/>
        </w:trPr>
        <w:tc>
          <w:tcPr>
            <w:tcW w:w="1190" w:type="dxa"/>
          </w:tcPr>
          <w:p w:rsidR="00EF7EA9" w:rsidRPr="00EF7EA9" w:rsidRDefault="00EF7EA9" w:rsidP="00EF7EA9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EF7EA9">
              <w:rPr>
                <w:rFonts w:cs="B Mitra" w:hint="cs"/>
                <w:szCs w:val="24"/>
                <w:rtl/>
              </w:rPr>
              <w:t>سيزدهم</w:t>
            </w:r>
          </w:p>
        </w:tc>
        <w:tc>
          <w:tcPr>
            <w:tcW w:w="4265" w:type="dxa"/>
          </w:tcPr>
          <w:p w:rsidR="00EF7EA9" w:rsidRPr="00EF7EA9" w:rsidRDefault="00EF7EA9" w:rsidP="00EF7EA9">
            <w:pPr>
              <w:bidi/>
              <w:jc w:val="both"/>
              <w:rPr>
                <w:rFonts w:ascii="Times New Roman" w:hAnsi="Times New Roman" w:cs="B Mitra"/>
                <w:szCs w:val="24"/>
                <w:rtl/>
              </w:rPr>
            </w:pPr>
            <w:r w:rsidRPr="00EF7EA9">
              <w:rPr>
                <w:rFonts w:ascii="Times New Roman" w:hAnsi="Times New Roman" w:cs="B Mitra" w:hint="cs"/>
                <w:szCs w:val="24"/>
                <w:rtl/>
              </w:rPr>
              <w:t xml:space="preserve">فصل 10) نکات تهیه و توسعه مدل‌های حوزه آبریز - معرفی مدل‌های موحود حوزه آبرریز </w:t>
            </w:r>
            <w:r w:rsidRPr="00EF7EA9">
              <w:rPr>
                <w:rFonts w:ascii="Times New Roman" w:hAnsi="Times New Roman" w:cs="B Mitra"/>
                <w:szCs w:val="24"/>
              </w:rPr>
              <w:t>HEC-HMS , SWMM , TR-20 , TANK , HBV</w:t>
            </w:r>
          </w:p>
        </w:tc>
        <w:tc>
          <w:tcPr>
            <w:tcW w:w="3060" w:type="dxa"/>
          </w:tcPr>
          <w:p w:rsidR="00EF7EA9" w:rsidRPr="000B54F3" w:rsidRDefault="00EF7EA9" w:rsidP="00EF7EA9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  <w:tr w:rsidR="00EF7EA9" w:rsidRPr="003E259C" w:rsidTr="00EF7EA9">
        <w:trPr>
          <w:jc w:val="center"/>
        </w:trPr>
        <w:tc>
          <w:tcPr>
            <w:tcW w:w="1190" w:type="dxa"/>
          </w:tcPr>
          <w:p w:rsidR="00EF7EA9" w:rsidRPr="00EF7EA9" w:rsidRDefault="00EF7EA9" w:rsidP="00EF7EA9">
            <w:pPr>
              <w:bidi/>
              <w:jc w:val="center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 xml:space="preserve">چهاردهم، </w:t>
            </w:r>
            <w:r w:rsidRPr="00EF7EA9">
              <w:rPr>
                <w:rFonts w:cs="B Mitra" w:hint="cs"/>
                <w:szCs w:val="24"/>
                <w:rtl/>
              </w:rPr>
              <w:t>پانزدهم</w:t>
            </w:r>
            <w:r>
              <w:rPr>
                <w:rFonts w:cs="B Mitra" w:hint="cs"/>
                <w:szCs w:val="24"/>
                <w:rtl/>
              </w:rPr>
              <w:t xml:space="preserve"> و شانزدهم</w:t>
            </w:r>
          </w:p>
        </w:tc>
        <w:tc>
          <w:tcPr>
            <w:tcW w:w="4265" w:type="dxa"/>
          </w:tcPr>
          <w:p w:rsidR="00EF7EA9" w:rsidRPr="00EF7EA9" w:rsidRDefault="00EF7EA9" w:rsidP="00EF7EA9">
            <w:pPr>
              <w:bidi/>
              <w:jc w:val="both"/>
              <w:rPr>
                <w:rFonts w:ascii="Times New Roman" w:hAnsi="Times New Roman" w:cs="B Mitra"/>
                <w:szCs w:val="24"/>
                <w:rtl/>
              </w:rPr>
            </w:pPr>
            <w:r w:rsidRPr="00EF7EA9">
              <w:rPr>
                <w:rFonts w:ascii="Times New Roman" w:hAnsi="Times New Roman" w:cs="B Mitra" w:hint="cs"/>
                <w:szCs w:val="24"/>
                <w:rtl/>
              </w:rPr>
              <w:t>فصل 11) مدل‌سازی موردی یک حوزه آبریز و کار با یکی از مدل‌های معرفی شده</w:t>
            </w:r>
          </w:p>
        </w:tc>
        <w:tc>
          <w:tcPr>
            <w:tcW w:w="3060" w:type="dxa"/>
          </w:tcPr>
          <w:p w:rsidR="00EF7EA9" w:rsidRPr="000B54F3" w:rsidRDefault="00EF7EA9" w:rsidP="00EF7EA9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1C7CF4" w:rsidRPr="001A24D7" w:rsidRDefault="001C7CF4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5908E6" w:rsidRPr="005908E6" w:rsidRDefault="005908E6" w:rsidP="00DD6AE2">
      <w:pPr>
        <w:bidi/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41F" w:rsidRDefault="0019741F" w:rsidP="0007479E">
      <w:pPr>
        <w:spacing w:after="0" w:line="240" w:lineRule="auto"/>
      </w:pPr>
      <w:r>
        <w:separator/>
      </w:r>
    </w:p>
  </w:endnote>
  <w:endnote w:type="continuationSeparator" w:id="0">
    <w:p w:rsidR="0019741F" w:rsidRDefault="0019741F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HPJN Y+ 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41F" w:rsidRDefault="0019741F" w:rsidP="0007479E">
      <w:pPr>
        <w:spacing w:after="0" w:line="240" w:lineRule="auto"/>
      </w:pPr>
      <w:r>
        <w:separator/>
      </w:r>
    </w:p>
  </w:footnote>
  <w:footnote w:type="continuationSeparator" w:id="0">
    <w:p w:rsidR="0019741F" w:rsidRDefault="0019741F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62270"/>
    <w:multiLevelType w:val="hybridMultilevel"/>
    <w:tmpl w:val="ECD4392E"/>
    <w:lvl w:ilvl="0" w:tplc="E11A2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929B0"/>
    <w:multiLevelType w:val="hybridMultilevel"/>
    <w:tmpl w:val="C554D70E"/>
    <w:lvl w:ilvl="0" w:tplc="D9FC2F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97797"/>
    <w:multiLevelType w:val="hybridMultilevel"/>
    <w:tmpl w:val="DFDA4D8C"/>
    <w:lvl w:ilvl="0" w:tplc="BEECE4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16E6C"/>
    <w:rsid w:val="00043444"/>
    <w:rsid w:val="00047D53"/>
    <w:rsid w:val="000500FC"/>
    <w:rsid w:val="000671C6"/>
    <w:rsid w:val="00067DEB"/>
    <w:rsid w:val="0007479E"/>
    <w:rsid w:val="00095957"/>
    <w:rsid w:val="000B54F3"/>
    <w:rsid w:val="00112FD8"/>
    <w:rsid w:val="001358C5"/>
    <w:rsid w:val="00144CE7"/>
    <w:rsid w:val="00170A17"/>
    <w:rsid w:val="00185D48"/>
    <w:rsid w:val="0019741F"/>
    <w:rsid w:val="001A24D7"/>
    <w:rsid w:val="001C7CF4"/>
    <w:rsid w:val="001D0F05"/>
    <w:rsid w:val="001D688A"/>
    <w:rsid w:val="0023366D"/>
    <w:rsid w:val="00255FF9"/>
    <w:rsid w:val="002914BA"/>
    <w:rsid w:val="002E6FB4"/>
    <w:rsid w:val="002F5A36"/>
    <w:rsid w:val="00305637"/>
    <w:rsid w:val="00316948"/>
    <w:rsid w:val="00321206"/>
    <w:rsid w:val="00382E1C"/>
    <w:rsid w:val="003B29EB"/>
    <w:rsid w:val="003B7E95"/>
    <w:rsid w:val="003D23C3"/>
    <w:rsid w:val="003D58B3"/>
    <w:rsid w:val="003E73C4"/>
    <w:rsid w:val="004044F5"/>
    <w:rsid w:val="004522F9"/>
    <w:rsid w:val="004B094A"/>
    <w:rsid w:val="004C01AF"/>
    <w:rsid w:val="004C0E17"/>
    <w:rsid w:val="00517B16"/>
    <w:rsid w:val="005249CB"/>
    <w:rsid w:val="00552C78"/>
    <w:rsid w:val="00557D93"/>
    <w:rsid w:val="00563A01"/>
    <w:rsid w:val="005908E6"/>
    <w:rsid w:val="00591F04"/>
    <w:rsid w:val="005A17A5"/>
    <w:rsid w:val="005B71F9"/>
    <w:rsid w:val="005D3C91"/>
    <w:rsid w:val="006039A9"/>
    <w:rsid w:val="006261B7"/>
    <w:rsid w:val="00637CA4"/>
    <w:rsid w:val="006726FB"/>
    <w:rsid w:val="006A6930"/>
    <w:rsid w:val="006A71AD"/>
    <w:rsid w:val="006B0268"/>
    <w:rsid w:val="006B3CAE"/>
    <w:rsid w:val="006C1CCB"/>
    <w:rsid w:val="006C4B25"/>
    <w:rsid w:val="006E654F"/>
    <w:rsid w:val="006E66B7"/>
    <w:rsid w:val="00726780"/>
    <w:rsid w:val="007300CB"/>
    <w:rsid w:val="007367C0"/>
    <w:rsid w:val="00736900"/>
    <w:rsid w:val="00743C43"/>
    <w:rsid w:val="00781E27"/>
    <w:rsid w:val="007A6B1B"/>
    <w:rsid w:val="00870823"/>
    <w:rsid w:val="00891C14"/>
    <w:rsid w:val="00892943"/>
    <w:rsid w:val="0089477E"/>
    <w:rsid w:val="008A16BD"/>
    <w:rsid w:val="008D2DEA"/>
    <w:rsid w:val="00916538"/>
    <w:rsid w:val="00956DAC"/>
    <w:rsid w:val="00972858"/>
    <w:rsid w:val="00987EAF"/>
    <w:rsid w:val="00995DA0"/>
    <w:rsid w:val="009B17CC"/>
    <w:rsid w:val="00A05610"/>
    <w:rsid w:val="00A24C6A"/>
    <w:rsid w:val="00A27F6B"/>
    <w:rsid w:val="00A31684"/>
    <w:rsid w:val="00A370E6"/>
    <w:rsid w:val="00A54D23"/>
    <w:rsid w:val="00A84CB5"/>
    <w:rsid w:val="00A90FAE"/>
    <w:rsid w:val="00AB4422"/>
    <w:rsid w:val="00AB448F"/>
    <w:rsid w:val="00AF0416"/>
    <w:rsid w:val="00B91636"/>
    <w:rsid w:val="00B97D71"/>
    <w:rsid w:val="00BB40D8"/>
    <w:rsid w:val="00BD5510"/>
    <w:rsid w:val="00BE73D7"/>
    <w:rsid w:val="00C12A20"/>
    <w:rsid w:val="00C1549F"/>
    <w:rsid w:val="00C26BD2"/>
    <w:rsid w:val="00C73795"/>
    <w:rsid w:val="00C84F12"/>
    <w:rsid w:val="00CD18D5"/>
    <w:rsid w:val="00D1118D"/>
    <w:rsid w:val="00D664AC"/>
    <w:rsid w:val="00DD2498"/>
    <w:rsid w:val="00DD6AE2"/>
    <w:rsid w:val="00DE1033"/>
    <w:rsid w:val="00E00030"/>
    <w:rsid w:val="00E13C35"/>
    <w:rsid w:val="00E31D17"/>
    <w:rsid w:val="00E32E53"/>
    <w:rsid w:val="00E705B3"/>
    <w:rsid w:val="00E822A3"/>
    <w:rsid w:val="00EC1D01"/>
    <w:rsid w:val="00EE11EE"/>
    <w:rsid w:val="00EF7EA9"/>
    <w:rsid w:val="00F112A4"/>
    <w:rsid w:val="00F61865"/>
    <w:rsid w:val="00F760F3"/>
    <w:rsid w:val="00F95652"/>
    <w:rsid w:val="00FA3054"/>
    <w:rsid w:val="00FA74E3"/>
    <w:rsid w:val="00FB4E8D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C3EB71-5263-4CDF-972C-8A147ACB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3B29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9A9"/>
    <w:rPr>
      <w:color w:val="0563C1" w:themeColor="hyperlink"/>
      <w:u w:val="single"/>
    </w:rPr>
  </w:style>
  <w:style w:type="paragraph" w:customStyle="1" w:styleId="Default">
    <w:name w:val="Default"/>
    <w:rsid w:val="00563A01"/>
    <w:pPr>
      <w:autoSpaceDE w:val="0"/>
      <w:autoSpaceDN w:val="0"/>
      <w:adjustRightInd w:val="0"/>
      <w:spacing w:after="0" w:line="240" w:lineRule="auto"/>
    </w:pPr>
    <w:rPr>
      <w:rFonts w:ascii="BHPJN Y+ Myriad Pro" w:hAnsi="BHPJN Y+ Myriad Pro" w:cs="BHPJN Y+ Myriad Pro"/>
      <w:color w:val="000000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Admin</cp:lastModifiedBy>
  <cp:revision>6</cp:revision>
  <cp:lastPrinted>2019-01-23T18:14:00Z</cp:lastPrinted>
  <dcterms:created xsi:type="dcterms:W3CDTF">2021-02-17T09:01:00Z</dcterms:created>
  <dcterms:modified xsi:type="dcterms:W3CDTF">2021-02-17T09:31:00Z</dcterms:modified>
</cp:coreProperties>
</file>